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EA" w:rsidRPr="00395BEA" w:rsidRDefault="00395BEA" w:rsidP="00395BE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bookmarkStart w:id="0" w:name="_GoBack"/>
      <w:bookmarkEnd w:id="0"/>
      <w:r w:rsidRPr="00395BEA">
        <w:rPr>
          <w:rFonts w:ascii="Times New Roman" w:hAnsi="Times New Roman"/>
        </w:rPr>
        <w:t>Analiz sonu</w:t>
      </w:r>
      <w:r w:rsidRPr="00395BEA">
        <w:rPr>
          <w:rFonts w:ascii="Times New Roman" w:hAnsi="Times New Roman" w:hint="eastAsia"/>
        </w:rPr>
        <w:t>ç</w:t>
      </w:r>
      <w:r w:rsidRPr="00395BEA">
        <w:rPr>
          <w:rFonts w:ascii="Times New Roman" w:hAnsi="Times New Roman"/>
        </w:rPr>
        <w:t>lar</w:t>
      </w:r>
      <w:r w:rsidRPr="00395BEA">
        <w:rPr>
          <w:rFonts w:ascii="Times New Roman" w:hAnsi="Times New Roman" w:hint="eastAsia"/>
        </w:rPr>
        <w:t>ı</w:t>
      </w:r>
      <w:r w:rsidRPr="00395BEA">
        <w:rPr>
          <w:rFonts w:ascii="Times New Roman" w:hAnsi="Times New Roman"/>
        </w:rPr>
        <w:t xml:space="preserve"> i</w:t>
      </w:r>
      <w:r w:rsidRPr="00395BEA">
        <w:rPr>
          <w:rFonts w:ascii="Times New Roman" w:hAnsi="Times New Roman" w:hint="eastAsia"/>
        </w:rPr>
        <w:t>ç</w:t>
      </w:r>
      <w:r w:rsidRPr="00395BEA">
        <w:rPr>
          <w:rFonts w:ascii="Times New Roman" w:hAnsi="Times New Roman"/>
        </w:rPr>
        <w:t>in karar kural</w:t>
      </w:r>
      <w:r w:rsidRPr="00395BEA">
        <w:rPr>
          <w:rFonts w:ascii="Times New Roman" w:hAnsi="Times New Roman" w:hint="eastAsia"/>
        </w:rPr>
        <w:t>ı</w:t>
      </w:r>
      <w:r w:rsidRPr="00395BEA">
        <w:rPr>
          <w:rFonts w:ascii="Times New Roman" w:hAnsi="Times New Roman"/>
        </w:rPr>
        <w:t>na g</w:t>
      </w:r>
      <w:r w:rsidRPr="00395BEA">
        <w:rPr>
          <w:rFonts w:ascii="Times New Roman" w:hAnsi="Times New Roman" w:hint="eastAsia"/>
        </w:rPr>
        <w:t>ö</w:t>
      </w:r>
      <w:r w:rsidRPr="00395BEA">
        <w:rPr>
          <w:rFonts w:ascii="Times New Roman" w:hAnsi="Times New Roman"/>
        </w:rPr>
        <w:t>re uygunluk beyan</w:t>
      </w:r>
      <w:r w:rsidRPr="00395BEA">
        <w:rPr>
          <w:rFonts w:ascii="Times New Roman" w:hAnsi="Times New Roman" w:hint="eastAsia"/>
        </w:rPr>
        <w:t>ı</w:t>
      </w:r>
      <w:r w:rsidRPr="00395BEA">
        <w:rPr>
          <w:rFonts w:ascii="Times New Roman" w:hAnsi="Times New Roman"/>
        </w:rPr>
        <w:t xml:space="preserve"> verilirken, analize ait metot validasyon/verifikasyon raporunda, %95 g</w:t>
      </w:r>
      <w:r w:rsidRPr="00395BEA">
        <w:rPr>
          <w:rFonts w:ascii="Times New Roman" w:hAnsi="Times New Roman" w:hint="eastAsia"/>
        </w:rPr>
        <w:t>ü</w:t>
      </w:r>
      <w:r w:rsidRPr="00395BEA">
        <w:rPr>
          <w:rFonts w:ascii="Times New Roman" w:hAnsi="Times New Roman"/>
        </w:rPr>
        <w:t>ven aral</w:t>
      </w:r>
      <w:r w:rsidRPr="00395BEA">
        <w:rPr>
          <w:rFonts w:ascii="Times New Roman" w:hAnsi="Times New Roman" w:hint="eastAsia"/>
        </w:rPr>
        <w:t>ığı</w:t>
      </w:r>
      <w:r w:rsidRPr="00395BEA">
        <w:rPr>
          <w:rFonts w:ascii="Times New Roman" w:hAnsi="Times New Roman"/>
        </w:rPr>
        <w:t>nda hesaplanm</w:t>
      </w:r>
      <w:r w:rsidRPr="00395BEA">
        <w:rPr>
          <w:rFonts w:ascii="Times New Roman" w:hAnsi="Times New Roman" w:hint="eastAsia"/>
        </w:rPr>
        <w:t>ış</w:t>
      </w:r>
      <w:r w:rsidRPr="00395BEA">
        <w:rPr>
          <w:rFonts w:ascii="Times New Roman" w:hAnsi="Times New Roman"/>
        </w:rPr>
        <w:t xml:space="preserve"> olan </w:t>
      </w:r>
      <w:r w:rsidRPr="00395BEA">
        <w:rPr>
          <w:rFonts w:ascii="Times New Roman" w:hAnsi="Times New Roman" w:hint="eastAsia"/>
        </w:rPr>
        <w:t>ö</w:t>
      </w:r>
      <w:r w:rsidRPr="00395BEA">
        <w:rPr>
          <w:rFonts w:ascii="Times New Roman" w:hAnsi="Times New Roman"/>
        </w:rPr>
        <w:t>l</w:t>
      </w:r>
      <w:r w:rsidRPr="00395BEA">
        <w:rPr>
          <w:rFonts w:ascii="Times New Roman" w:hAnsi="Times New Roman" w:hint="eastAsia"/>
        </w:rPr>
        <w:t>çü</w:t>
      </w:r>
      <w:r w:rsidRPr="00395BEA">
        <w:rPr>
          <w:rFonts w:ascii="Times New Roman" w:hAnsi="Times New Roman"/>
        </w:rPr>
        <w:t>m belirsizli</w:t>
      </w:r>
      <w:r w:rsidRPr="00395BEA">
        <w:rPr>
          <w:rFonts w:ascii="Times New Roman" w:hAnsi="Times New Roman" w:hint="eastAsia"/>
        </w:rPr>
        <w:t>ğ</w:t>
      </w:r>
      <w:r w:rsidRPr="00395BEA">
        <w:rPr>
          <w:rFonts w:ascii="Times New Roman" w:hAnsi="Times New Roman"/>
        </w:rPr>
        <w:t>i de</w:t>
      </w:r>
      <w:r w:rsidRPr="00395BEA">
        <w:rPr>
          <w:rFonts w:ascii="Times New Roman" w:hAnsi="Times New Roman" w:hint="eastAsia"/>
        </w:rPr>
        <w:t>ğ</w:t>
      </w:r>
      <w:r w:rsidRPr="00395BEA">
        <w:rPr>
          <w:rFonts w:ascii="Times New Roman" w:hAnsi="Times New Roman"/>
        </w:rPr>
        <w:t>eri kullan</w:t>
      </w:r>
      <w:r w:rsidRPr="00395BEA">
        <w:rPr>
          <w:rFonts w:ascii="Times New Roman" w:hAnsi="Times New Roman" w:hint="eastAsia"/>
        </w:rPr>
        <w:t>ı</w:t>
      </w:r>
      <w:r w:rsidRPr="00395BEA">
        <w:rPr>
          <w:rFonts w:ascii="Times New Roman" w:hAnsi="Times New Roman"/>
        </w:rPr>
        <w:t>l</w:t>
      </w:r>
      <w:r w:rsidRPr="00395BEA">
        <w:rPr>
          <w:rFonts w:ascii="Times New Roman" w:hAnsi="Times New Roman" w:hint="eastAsia"/>
        </w:rPr>
        <w:t>ı</w:t>
      </w:r>
      <w:r w:rsidRPr="00395BEA">
        <w:rPr>
          <w:rFonts w:ascii="Times New Roman" w:hAnsi="Times New Roman"/>
        </w:rPr>
        <w:t xml:space="preserve">r. Ölçüm sonucuna ölçüm belirsizliği değeri eklendiğinde veya çıkarıldığında, belirlenen ölçüm aralığın yarısından fazlasının, sınır değerin hangi yönünde olduğuna bakılır ve bu doğrultuda karar alınır. </w:t>
      </w:r>
    </w:p>
    <w:p w:rsidR="00395BEA" w:rsidRPr="00395BEA" w:rsidRDefault="00395BEA" w:rsidP="00395BE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8047"/>
        <w:gridCol w:w="1874"/>
      </w:tblGrid>
      <w:tr w:rsidR="00395BEA" w:rsidRPr="00395BEA" w:rsidTr="008D0C0B">
        <w:tc>
          <w:tcPr>
            <w:tcW w:w="8047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</w:rPr>
              <w:t>Üst limite göre değerlendirme yapıldığında;</w:t>
            </w:r>
          </w:p>
        </w:tc>
        <w:tc>
          <w:tcPr>
            <w:tcW w:w="1874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5BEA" w:rsidRPr="00395BEA" w:rsidTr="008D0C0B">
        <w:tc>
          <w:tcPr>
            <w:tcW w:w="8047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</w:rPr>
              <w:t>- Ölçüm sonucuna ölçüm belirsizliği eklendiğinde, sonuç limitin üzerinde kalıyor ancak ölçüm aralığının yarısından fazlası limitin altında kalıyorsa, sonuç uygun,</w:t>
            </w: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4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661393D3" wp14:editId="181AF719">
                  <wp:extent cx="47625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5BEA" w:rsidRPr="00395BEA" w:rsidTr="008D0C0B">
        <w:tc>
          <w:tcPr>
            <w:tcW w:w="8047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</w:rPr>
              <w:t>- Ölçüm sonucundan ölçüm belirsizliği çıkarıldığında, sonuç limitin altında kalıyor ancak ölçüm aralığının yarısından fazlası limitin üzerinde kalıyorsa, sonuç uygun değil</w:t>
            </w: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136"/>
              <w:jc w:val="both"/>
              <w:rPr>
                <w:rFonts w:ascii="Times New Roman" w:hAnsi="Times New Roman"/>
              </w:rPr>
            </w:pP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136"/>
              <w:jc w:val="both"/>
              <w:rPr>
                <w:rFonts w:ascii="Times New Roman" w:hAnsi="Times New Roman"/>
              </w:rPr>
            </w:pP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136"/>
              <w:jc w:val="both"/>
              <w:rPr>
                <w:rFonts w:ascii="Times New Roman" w:hAnsi="Times New Roman"/>
              </w:rPr>
            </w:pPr>
          </w:p>
        </w:tc>
        <w:tc>
          <w:tcPr>
            <w:tcW w:w="1874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95BEA">
              <w:object w:dxaOrig="735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54.35pt" o:ole="">
                  <v:imagedata r:id="rId6" o:title=""/>
                </v:shape>
                <o:OLEObject Type="Embed" ProgID="PBrush" ShapeID="_x0000_i1025" DrawAspect="Content" ObjectID="_1662422325" r:id="rId7"/>
              </w:object>
            </w: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5BEA" w:rsidRPr="00395BEA" w:rsidTr="008D0C0B">
        <w:tc>
          <w:tcPr>
            <w:tcW w:w="8047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</w:rPr>
              <w:t>Alt limite göre değerlendirme yapıldığında;</w:t>
            </w:r>
          </w:p>
        </w:tc>
        <w:tc>
          <w:tcPr>
            <w:tcW w:w="1874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5BEA" w:rsidRPr="00395BEA" w:rsidTr="008D0C0B">
        <w:tc>
          <w:tcPr>
            <w:tcW w:w="8047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</w:rPr>
              <w:t>- Ölçüm sonucundan ölçüm belirsizliği çıkarıldığında, sonuç limitin altında kalıyor ancak ölçüm aralığının yarısından fazlası limitin üzerinde kalıyorsa, sonuç uygun,</w:t>
            </w:r>
          </w:p>
        </w:tc>
        <w:tc>
          <w:tcPr>
            <w:tcW w:w="1874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95BEA">
              <w:object w:dxaOrig="720" w:dyaOrig="1125">
                <v:shape id="_x0000_i1026" type="#_x0000_t75" style="width:36pt;height:56.4pt" o:ole="">
                  <v:imagedata r:id="rId8" o:title=""/>
                </v:shape>
                <o:OLEObject Type="Embed" ProgID="PBrush" ShapeID="_x0000_i1026" DrawAspect="Content" ObjectID="_1662422326" r:id="rId9"/>
              </w:object>
            </w: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5BEA" w:rsidRPr="00395BEA" w:rsidTr="008D0C0B">
        <w:tc>
          <w:tcPr>
            <w:tcW w:w="8047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</w:rPr>
              <w:t>- Ölçüm sonucuna ölçüm belirsizliği eklendiğinde, sonuç limitin üzerinde kalıyor ancak ölçüm aralığının yarısından fazlası limitin altında kalıyorsa, sonuç uygun değil</w:t>
            </w:r>
          </w:p>
        </w:tc>
        <w:tc>
          <w:tcPr>
            <w:tcW w:w="1874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95BEA">
              <w:object w:dxaOrig="765" w:dyaOrig="1125">
                <v:shape id="_x0000_i1027" type="#_x0000_t75" style="width:38.05pt;height:56.4pt" o:ole="">
                  <v:imagedata r:id="rId10" o:title=""/>
                </v:shape>
                <o:OLEObject Type="Embed" ProgID="PBrush" ShapeID="_x0000_i1027" DrawAspect="Content" ObjectID="_1662422327" r:id="rId11"/>
              </w:object>
            </w:r>
          </w:p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95BEA" w:rsidRPr="00395BEA" w:rsidTr="008D0C0B">
        <w:tc>
          <w:tcPr>
            <w:tcW w:w="8047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  <w:r w:rsidRPr="00395BEA">
              <w:rPr>
                <w:rFonts w:ascii="Times New Roman" w:hAnsi="Times New Roman"/>
              </w:rPr>
              <w:t>olarak değerlendirilir.</w:t>
            </w:r>
          </w:p>
        </w:tc>
        <w:tc>
          <w:tcPr>
            <w:tcW w:w="1874" w:type="dxa"/>
            <w:shd w:val="clear" w:color="auto" w:fill="auto"/>
          </w:tcPr>
          <w:p w:rsidR="00395BEA" w:rsidRPr="00395BEA" w:rsidRDefault="00395BEA" w:rsidP="008D0C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0396A" w:rsidRPr="00395BEA" w:rsidRDefault="0030396A"/>
    <w:sectPr w:rsidR="0030396A" w:rsidRPr="0039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F3"/>
    <w:rsid w:val="0030396A"/>
    <w:rsid w:val="00395BEA"/>
    <w:rsid w:val="005B47F3"/>
    <w:rsid w:val="00E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sırımoğlu</dc:creator>
  <cp:keywords/>
  <dc:description/>
  <cp:lastModifiedBy>ilknur sırımoğlu</cp:lastModifiedBy>
  <cp:revision>3</cp:revision>
  <dcterms:created xsi:type="dcterms:W3CDTF">2020-09-23T23:37:00Z</dcterms:created>
  <dcterms:modified xsi:type="dcterms:W3CDTF">2020-09-24T00:12:00Z</dcterms:modified>
</cp:coreProperties>
</file>